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48BE" w14:textId="77777777" w:rsidR="00CA4DB8" w:rsidRDefault="007B52A2">
      <w:pPr>
        <w:pStyle w:val="NormalWeb"/>
        <w:jc w:val="center"/>
        <w:divId w:val="6060786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TR-1: Standard form for notification of major holdings </w:t>
      </w:r>
    </w:p>
    <w:p w14:paraId="5DA46DD3" w14:textId="77777777" w:rsidR="00CA4DB8" w:rsidRDefault="007B52A2">
      <w:pPr>
        <w:shd w:val="clear" w:color="auto" w:fill="7C173A"/>
        <w:divId w:val="151914627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1. Issuer Details </w:t>
      </w:r>
    </w:p>
    <w:p w14:paraId="08161877" w14:textId="77777777" w:rsidR="00CA4DB8" w:rsidRDefault="007B52A2">
      <w:pPr>
        <w:divId w:val="17985871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ISIN </w:t>
      </w:r>
    </w:p>
    <w:p w14:paraId="52B5346B" w14:textId="77777777" w:rsidR="00CA4DB8" w:rsidRDefault="007B52A2">
      <w:pPr>
        <w:divId w:val="1154100555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GB00B01YXQ71 </w:t>
      </w:r>
    </w:p>
    <w:p w14:paraId="0CA8C6A3" w14:textId="77777777" w:rsidR="00CA4DB8" w:rsidRDefault="007B52A2">
      <w:pPr>
        <w:divId w:val="932130324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Issuer Name </w:t>
      </w:r>
    </w:p>
    <w:p w14:paraId="41D925EB" w14:textId="77777777" w:rsidR="00CA4DB8" w:rsidRDefault="007B52A2">
      <w:pPr>
        <w:divId w:val="1073503112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FRENKEL TOPPING GROUP PLC </w:t>
      </w:r>
    </w:p>
    <w:p w14:paraId="429085E2" w14:textId="77777777" w:rsidR="00CA4DB8" w:rsidRDefault="007B52A2">
      <w:pPr>
        <w:divId w:val="32571545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UK or Non-UK Issuer </w:t>
      </w:r>
    </w:p>
    <w:p w14:paraId="3D6CFCF4" w14:textId="77777777" w:rsidR="00CA4DB8" w:rsidRDefault="007B52A2">
      <w:pPr>
        <w:divId w:val="2114126716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UK </w:t>
      </w:r>
    </w:p>
    <w:p w14:paraId="1930EBEB" w14:textId="77777777" w:rsidR="00CA4DB8" w:rsidRDefault="007B52A2">
      <w:pPr>
        <w:shd w:val="clear" w:color="auto" w:fill="7C173A"/>
        <w:divId w:val="1203784624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2. Reason for Notification </w:t>
      </w:r>
    </w:p>
    <w:p w14:paraId="04D75098" w14:textId="77777777" w:rsidR="00CA4DB8" w:rsidRDefault="007B52A2">
      <w:pPr>
        <w:divId w:val="713429923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An acquisition or disposal of voting rights </w:t>
      </w:r>
    </w:p>
    <w:p w14:paraId="533B8FDD" w14:textId="77777777" w:rsidR="00CA4DB8" w:rsidRDefault="007B52A2">
      <w:pPr>
        <w:shd w:val="clear" w:color="auto" w:fill="7C173A"/>
        <w:divId w:val="149706407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3. Details of person subject to the notification obligation </w:t>
      </w:r>
    </w:p>
    <w:p w14:paraId="2F0AF76A" w14:textId="77777777" w:rsidR="00CA4DB8" w:rsidRDefault="007B52A2">
      <w:pPr>
        <w:divId w:val="430441757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Name </w:t>
      </w:r>
    </w:p>
    <w:p w14:paraId="52C26716" w14:textId="77777777" w:rsidR="00CA4DB8" w:rsidRDefault="007B52A2">
      <w:pPr>
        <w:divId w:val="543911601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Octopus Investments Limited </w:t>
      </w:r>
    </w:p>
    <w:p w14:paraId="06F99F12" w14:textId="77777777" w:rsidR="00CA4DB8" w:rsidRDefault="007B52A2">
      <w:pPr>
        <w:divId w:val="828834641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City of registered office (if applicable) </w:t>
      </w:r>
    </w:p>
    <w:p w14:paraId="3158347B" w14:textId="77777777" w:rsidR="00CA4DB8" w:rsidRDefault="007B52A2">
      <w:pPr>
        <w:divId w:val="1258753617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London </w:t>
      </w:r>
    </w:p>
    <w:p w14:paraId="1FE21C57" w14:textId="77777777" w:rsidR="00CA4DB8" w:rsidRDefault="007B52A2">
      <w:pPr>
        <w:divId w:val="1248735967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Country of registered office (if applicable) </w:t>
      </w:r>
    </w:p>
    <w:p w14:paraId="4065FE49" w14:textId="77777777" w:rsidR="00CA4DB8" w:rsidRDefault="007B52A2">
      <w:pPr>
        <w:divId w:val="497234637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England </w:t>
      </w:r>
    </w:p>
    <w:p w14:paraId="23D917B4" w14:textId="77777777" w:rsidR="00CA4DB8" w:rsidRDefault="007B52A2">
      <w:pPr>
        <w:shd w:val="clear" w:color="auto" w:fill="7C173A"/>
        <w:divId w:val="166218329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4. Details of the shareholder </w:t>
      </w:r>
    </w:p>
    <w:p w14:paraId="5A6F1E6B" w14:textId="77777777" w:rsidR="00CA4DB8" w:rsidRDefault="007B52A2">
      <w:pPr>
        <w:divId w:val="1722709287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Full name of shareholder(s) if different from the person(s) subject to the notification obligation, above </w:t>
      </w:r>
    </w:p>
    <w:p w14:paraId="73EEDA64" w14:textId="77777777" w:rsidR="00CA4DB8" w:rsidRDefault="00CA4DB8">
      <w:pPr>
        <w:divId w:val="372773624"/>
        <w:rPr>
          <w:rFonts w:ascii="Verdana" w:eastAsia="Times New Roman" w:hAnsi="Verdana"/>
          <w:b/>
          <w:bCs/>
          <w:sz w:val="22"/>
          <w:szCs w:val="22"/>
        </w:rPr>
      </w:pPr>
    </w:p>
    <w:p w14:paraId="2D3D2145" w14:textId="77777777" w:rsidR="00CA4DB8" w:rsidRDefault="007B52A2">
      <w:pPr>
        <w:divId w:val="1057050924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City of registered office (if applicable) </w:t>
      </w:r>
    </w:p>
    <w:p w14:paraId="1D32201F" w14:textId="77777777" w:rsidR="00CA4DB8" w:rsidRDefault="00CA4DB8">
      <w:pPr>
        <w:divId w:val="882903980"/>
        <w:rPr>
          <w:rFonts w:ascii="Verdana" w:eastAsia="Times New Roman" w:hAnsi="Verdana"/>
          <w:b/>
          <w:bCs/>
          <w:sz w:val="22"/>
          <w:szCs w:val="22"/>
        </w:rPr>
      </w:pPr>
    </w:p>
    <w:p w14:paraId="270706C0" w14:textId="77777777" w:rsidR="00CA4DB8" w:rsidRDefault="007B52A2">
      <w:pPr>
        <w:divId w:val="157732202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Country of registered office (if applicable) </w:t>
      </w:r>
    </w:p>
    <w:p w14:paraId="539AC426" w14:textId="77777777" w:rsidR="00CA4DB8" w:rsidRDefault="00CA4DB8">
      <w:pPr>
        <w:divId w:val="1332027617"/>
        <w:rPr>
          <w:rFonts w:ascii="Verdana" w:eastAsia="Times New Roman" w:hAnsi="Verdana"/>
          <w:b/>
          <w:bCs/>
          <w:sz w:val="22"/>
          <w:szCs w:val="22"/>
        </w:rPr>
      </w:pPr>
    </w:p>
    <w:p w14:paraId="7363BBD2" w14:textId="77777777" w:rsidR="00CA4DB8" w:rsidRDefault="007B52A2">
      <w:pPr>
        <w:shd w:val="clear" w:color="auto" w:fill="7C173A"/>
        <w:divId w:val="541014452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5. Date on which the threshold was crossed or reached </w:t>
      </w:r>
    </w:p>
    <w:p w14:paraId="54295535" w14:textId="77777777" w:rsidR="00CA4DB8" w:rsidRDefault="007B52A2">
      <w:pPr>
        <w:divId w:val="1051809013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21-Mar-2023 </w:t>
      </w:r>
    </w:p>
    <w:p w14:paraId="50B6BE13" w14:textId="77777777" w:rsidR="00CA4DB8" w:rsidRDefault="007B52A2">
      <w:pPr>
        <w:shd w:val="clear" w:color="auto" w:fill="7C173A"/>
        <w:divId w:val="184597765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6. Date on which Issuer notified </w:t>
      </w:r>
    </w:p>
    <w:p w14:paraId="0DA6C75B" w14:textId="77777777" w:rsidR="00CA4DB8" w:rsidRDefault="007B52A2">
      <w:pPr>
        <w:divId w:val="1908833934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22-Mar-2023 </w:t>
      </w:r>
    </w:p>
    <w:p w14:paraId="523AA97A" w14:textId="77777777" w:rsidR="00CA4DB8" w:rsidRDefault="007B52A2">
      <w:pPr>
        <w:shd w:val="clear" w:color="auto" w:fill="7C173A"/>
        <w:divId w:val="1304583672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7. Total positions of person(s) subject to the notification obligation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1550"/>
        <w:gridCol w:w="1698"/>
        <w:gridCol w:w="1400"/>
        <w:gridCol w:w="1422"/>
      </w:tblGrid>
      <w:tr w:rsidR="00CA4DB8" w14:paraId="6590AEFF" w14:textId="77777777" w:rsidTr="007B52A2">
        <w:trPr>
          <w:divId w:val="606078667"/>
          <w:trHeight w:val="1267"/>
        </w:trPr>
        <w:tc>
          <w:tcPr>
            <w:tcW w:w="0" w:type="auto"/>
            <w:vAlign w:val="center"/>
            <w:hideMark/>
          </w:tcPr>
          <w:p w14:paraId="2F8488BC" w14:textId="77777777" w:rsidR="00CA4DB8" w:rsidRDefault="007B5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0A7E5EDB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attached to shares (total of 8.A)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2D09A0C5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through financial instruments (total of 8.B 1 + 8.B 2)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65697BA8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of both in % (8.A + 8.B)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14:paraId="1AB9D0EC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number of voting rights held in issuer </w:t>
            </w:r>
          </w:p>
        </w:tc>
      </w:tr>
      <w:tr w:rsidR="00CA4DB8" w14:paraId="4B797D08" w14:textId="77777777">
        <w:trPr>
          <w:divId w:val="6060786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964E7D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lastRenderedPageBreak/>
              <w:t xml:space="preserve">Resulting situation on the date on which threshold was crossed or reached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4E1A27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4E370B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0.000000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1A251A0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B223C8B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6094500 </w:t>
            </w:r>
          </w:p>
        </w:tc>
      </w:tr>
      <w:tr w:rsidR="00CA4DB8" w14:paraId="23AEE035" w14:textId="77777777">
        <w:trPr>
          <w:divId w:val="6060786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EBE8243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Position of previous notification (if applicable)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97FC76" w14:textId="53CD6ABD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5.300000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BD1695" w14:textId="5E0B178A" w:rsidR="00CA4DB8" w:rsidRPr="007B52A2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 w:rsidRPr="007B52A2">
              <w:rPr>
                <w:rFonts w:ascii="Verdana" w:eastAsia="Times New Roman" w:hAnsi="Verdana"/>
                <w:sz w:val="22"/>
                <w:szCs w:val="22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3181232" w14:textId="38C1D5EB" w:rsidR="00CA4DB8" w:rsidRPr="007B52A2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 w:rsidRPr="007B52A2">
              <w:rPr>
                <w:rFonts w:ascii="Verdana" w:eastAsia="Times New Roman" w:hAnsi="Verdana"/>
                <w:sz w:val="22"/>
                <w:szCs w:val="22"/>
              </w:rPr>
              <w:t>5.300000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D7EC742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DC11B2" w14:textId="77777777" w:rsidR="00CA4DB8" w:rsidRDefault="007B52A2">
      <w:pPr>
        <w:shd w:val="clear" w:color="auto" w:fill="7C173A"/>
        <w:divId w:val="212449168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8. Notified details of the resulting situation on the date on which the threshold was crossed or reached </w:t>
      </w:r>
    </w:p>
    <w:p w14:paraId="439F953B" w14:textId="77777777" w:rsidR="00CA4DB8" w:rsidRDefault="007B52A2">
      <w:pPr>
        <w:shd w:val="clear" w:color="auto" w:fill="7C173A"/>
        <w:divId w:val="195621225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8A. Voting rights attached to 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shares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466"/>
        <w:gridCol w:w="1835"/>
        <w:gridCol w:w="1347"/>
        <w:gridCol w:w="1776"/>
      </w:tblGrid>
      <w:tr w:rsidR="00CA4DB8" w14:paraId="598A2171" w14:textId="77777777">
        <w:trPr>
          <w:divId w:val="1705015633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C2CE1C8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Class/Type of shares ISIN code(if possible)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0DE9E55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direct voting rights (DTR5.1)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76CF334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indirect voting rights (DTR5.2.1)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9BAE0F0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direct voting rights (DTR5.1)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154493B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indirect voting rights (DTR5.2.1) </w:t>
            </w:r>
          </w:p>
        </w:tc>
      </w:tr>
      <w:tr w:rsidR="00CA4DB8" w14:paraId="08436A04" w14:textId="77777777">
        <w:trPr>
          <w:divId w:val="1705015633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331D10E" w14:textId="77777777" w:rsidR="00CA4DB8" w:rsidRDefault="007B52A2">
            <w:pPr>
              <w:spacing w:before="75" w:after="150"/>
              <w:ind w:left="45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GB00B01YXQ71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2DDA3B" w14:textId="77777777" w:rsidR="00CA4DB8" w:rsidRDefault="00CA4DB8">
            <w:pPr>
              <w:spacing w:before="75" w:after="150"/>
              <w:ind w:left="45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19E298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6094500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F16E745" w14:textId="77777777" w:rsidR="00CA4DB8" w:rsidRDefault="00CA4DB8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CB2F3E5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 </w:t>
            </w:r>
          </w:p>
        </w:tc>
      </w:tr>
      <w:tr w:rsidR="00CA4DB8" w14:paraId="420B9ABF" w14:textId="77777777">
        <w:trPr>
          <w:divId w:val="170501563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D46DC6B" w14:textId="77777777" w:rsidR="00CA4DB8" w:rsidRDefault="007B52A2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8.A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4282BADB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6094500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2C473010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4.780000% </w:t>
            </w:r>
          </w:p>
        </w:tc>
      </w:tr>
    </w:tbl>
    <w:p w14:paraId="523C6F6C" w14:textId="77777777" w:rsidR="00CA4DB8" w:rsidRDefault="007B52A2">
      <w:pPr>
        <w:shd w:val="clear" w:color="auto" w:fill="7C173A"/>
        <w:divId w:val="127574908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8B1. Financial Instruments according to (DTR5.3.1R.(1) (a))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989"/>
        <w:gridCol w:w="1885"/>
        <w:gridCol w:w="2847"/>
        <w:gridCol w:w="766"/>
      </w:tblGrid>
      <w:tr w:rsidR="00CA4DB8" w14:paraId="27D0F9D7" w14:textId="77777777">
        <w:trPr>
          <w:divId w:val="752511265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38B5A7F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Type of financial instrument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1BB94A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Expiration date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6A02F29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Exercise/conversion period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A3E2B95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voting rights that may be acquired if the instrument is exercised/converted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E1ADE5A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</w:t>
            </w:r>
          </w:p>
        </w:tc>
      </w:tr>
      <w:tr w:rsidR="00CA4DB8" w14:paraId="6CAFDC02" w14:textId="77777777">
        <w:trPr>
          <w:divId w:val="752511265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70D6A1A" w14:textId="77777777" w:rsidR="00CA4DB8" w:rsidRDefault="00CA4DB8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AC1560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CBCEAF9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8F5042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06F347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  <w:tr w:rsidR="00CA4DB8" w14:paraId="1F26A95D" w14:textId="77777777">
        <w:trPr>
          <w:divId w:val="75251126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1982440" w14:textId="77777777" w:rsidR="00CA4DB8" w:rsidRDefault="007B52A2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8.B1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4B377E7" w14:textId="77777777" w:rsidR="00CA4DB8" w:rsidRDefault="00CA4DB8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640BABC9" w14:textId="77777777" w:rsidR="00CA4DB8" w:rsidRDefault="00CA4DB8">
            <w:pPr>
              <w:spacing w:before="75" w:after="150"/>
              <w:ind w:left="19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2ECA3A2D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3C2689" w14:textId="77777777" w:rsidR="00CA4DB8" w:rsidRDefault="007B52A2">
      <w:pPr>
        <w:shd w:val="clear" w:color="auto" w:fill="7C173A"/>
        <w:divId w:val="902528251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8B2. Financial Instruments with similar economic effect according to (DTR5.3.1R.(1) (b))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83"/>
        <w:gridCol w:w="2016"/>
        <w:gridCol w:w="1534"/>
        <w:gridCol w:w="1270"/>
        <w:gridCol w:w="990"/>
      </w:tblGrid>
      <w:tr w:rsidR="00CA4DB8" w14:paraId="13A66CD7" w14:textId="77777777">
        <w:trPr>
          <w:divId w:val="1637297947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39F0FC5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Type of financial instrument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82C9C50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Expiration date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2754ED4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Exercise/conversion period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95DE378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Physical or cash settlement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1EC653D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Number of voting rights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4F48530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</w:t>
            </w:r>
          </w:p>
        </w:tc>
      </w:tr>
      <w:tr w:rsidR="00CA4DB8" w14:paraId="3C9B3706" w14:textId="77777777">
        <w:trPr>
          <w:divId w:val="1637297947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2AA3BE2" w14:textId="77777777" w:rsidR="00CA4DB8" w:rsidRDefault="00CA4DB8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7C84DC2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A5BBA4F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C073055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AD5F93B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DC729CB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  <w:tr w:rsidR="00CA4DB8" w14:paraId="668BEC57" w14:textId="77777777">
        <w:trPr>
          <w:divId w:val="163729794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99AB8B3" w14:textId="77777777" w:rsidR="00CA4DB8" w:rsidRDefault="007B52A2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Sub Total 8.B2 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FAC6480" w14:textId="77777777" w:rsidR="00CA4DB8" w:rsidRDefault="00CA4DB8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03984231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9EAEC"/>
            <w:vAlign w:val="center"/>
            <w:hideMark/>
          </w:tcPr>
          <w:p w14:paraId="0330146B" w14:textId="77777777" w:rsidR="00CA4DB8" w:rsidRDefault="00CA4DB8">
            <w:pPr>
              <w:spacing w:before="75" w:after="150"/>
              <w:ind w:left="19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F6AA8A" w14:textId="77777777" w:rsidR="00CA4DB8" w:rsidRDefault="007B52A2">
      <w:pPr>
        <w:shd w:val="clear" w:color="auto" w:fill="7C173A"/>
        <w:divId w:val="1045445125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9. Information in relation to the person subject to the notification obligation </w:t>
      </w:r>
    </w:p>
    <w:p w14:paraId="31F92DF3" w14:textId="77777777" w:rsidR="00CA4DB8" w:rsidRDefault="007B52A2">
      <w:pPr>
        <w:divId w:val="1728381909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2. Full chain of controlled undertakings through which the voting rights and/or the financial instruments are effectively held starting with the ultimate controlling natural person or legal entities (please add additional rows as necessary) </w:t>
      </w:r>
    </w:p>
    <w:tbl>
      <w:tblPr>
        <w:tblW w:w="45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687"/>
        <w:gridCol w:w="1494"/>
        <w:gridCol w:w="1607"/>
        <w:gridCol w:w="1699"/>
      </w:tblGrid>
      <w:tr w:rsidR="00CA4DB8" w14:paraId="2351D7CC" w14:textId="77777777">
        <w:trPr>
          <w:divId w:val="1791432557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F64977F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Ultimate controlling person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114C346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Name of controlled undertaking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49409A0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if it equals or is higher than the notifiable threshold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E423DFB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% of voting rights through financial instruments if it equals or is higher than the notifiable threshold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09090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E508D83" w14:textId="77777777" w:rsidR="00CA4DB8" w:rsidRDefault="007B52A2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 xml:space="preserve">Total of both if it equals or is higher than the notifiable threshold </w:t>
            </w:r>
          </w:p>
        </w:tc>
      </w:tr>
      <w:tr w:rsidR="00CA4DB8" w14:paraId="0B7BFCB1" w14:textId="77777777">
        <w:trPr>
          <w:divId w:val="1791432557"/>
        </w:trPr>
        <w:tc>
          <w:tcPr>
            <w:tcW w:w="1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5D074AB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lastRenderedPageBreak/>
              <w:t xml:space="preserve">Octopus Capital Limited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188980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Octopus Investments Limited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5FFB58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3A44F3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0.000000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73D9EC" w14:textId="77777777" w:rsidR="00CA4DB8" w:rsidRDefault="007B52A2">
            <w:pPr>
              <w:spacing w:before="75" w:after="150"/>
              <w:ind w:left="195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4.780000% </w:t>
            </w:r>
          </w:p>
        </w:tc>
      </w:tr>
    </w:tbl>
    <w:p w14:paraId="2E99D07E" w14:textId="77777777" w:rsidR="00CA4DB8" w:rsidRDefault="007B52A2">
      <w:pPr>
        <w:shd w:val="clear" w:color="auto" w:fill="7C173A"/>
        <w:divId w:val="134717660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10. In case of proxy voting </w:t>
      </w:r>
    </w:p>
    <w:p w14:paraId="5DE04278" w14:textId="77777777" w:rsidR="00CA4DB8" w:rsidRDefault="007B52A2">
      <w:pPr>
        <w:divId w:val="910819329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Name of the proxy holder </w:t>
      </w:r>
    </w:p>
    <w:p w14:paraId="7F62E77B" w14:textId="77777777" w:rsidR="00CA4DB8" w:rsidRDefault="00CA4DB8">
      <w:pPr>
        <w:divId w:val="1020159583"/>
        <w:rPr>
          <w:rFonts w:ascii="Verdana" w:eastAsia="Times New Roman" w:hAnsi="Verdana"/>
          <w:sz w:val="22"/>
          <w:szCs w:val="22"/>
        </w:rPr>
      </w:pPr>
    </w:p>
    <w:p w14:paraId="10575D7C" w14:textId="77777777" w:rsidR="00CA4DB8" w:rsidRDefault="007B52A2">
      <w:pPr>
        <w:divId w:val="175269639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The number and % of voting rights 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held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 </w:t>
      </w:r>
    </w:p>
    <w:p w14:paraId="02AA2502" w14:textId="77777777" w:rsidR="00CA4DB8" w:rsidRDefault="00CA4DB8">
      <w:pPr>
        <w:divId w:val="1835686280"/>
        <w:rPr>
          <w:rFonts w:ascii="Verdana" w:eastAsia="Times New Roman" w:hAnsi="Verdana"/>
          <w:sz w:val="22"/>
          <w:szCs w:val="22"/>
        </w:rPr>
      </w:pPr>
    </w:p>
    <w:p w14:paraId="545A71BA" w14:textId="77777777" w:rsidR="00CA4DB8" w:rsidRDefault="007B52A2">
      <w:pPr>
        <w:divId w:val="1704667280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The date until which the voting rights will be held </w:t>
      </w:r>
    </w:p>
    <w:p w14:paraId="2CC9C8A9" w14:textId="77777777" w:rsidR="00CA4DB8" w:rsidRDefault="00CA4DB8">
      <w:pPr>
        <w:divId w:val="858160775"/>
        <w:rPr>
          <w:rFonts w:ascii="Verdana" w:eastAsia="Times New Roman" w:hAnsi="Verdana"/>
          <w:sz w:val="22"/>
          <w:szCs w:val="22"/>
        </w:rPr>
      </w:pPr>
    </w:p>
    <w:p w14:paraId="5423CEF0" w14:textId="77777777" w:rsidR="00CA4DB8" w:rsidRDefault="007B52A2">
      <w:pPr>
        <w:shd w:val="clear" w:color="auto" w:fill="7C173A"/>
        <w:divId w:val="1546874148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11. Additional Information </w:t>
      </w:r>
    </w:p>
    <w:p w14:paraId="7CC6BB54" w14:textId="77777777" w:rsidR="00CA4DB8" w:rsidRDefault="00CA4DB8">
      <w:pPr>
        <w:divId w:val="645402890"/>
        <w:rPr>
          <w:rFonts w:ascii="Verdana" w:eastAsia="Times New Roman" w:hAnsi="Verdana"/>
          <w:sz w:val="22"/>
          <w:szCs w:val="22"/>
        </w:rPr>
      </w:pPr>
    </w:p>
    <w:p w14:paraId="6F0D862A" w14:textId="77777777" w:rsidR="00CA4DB8" w:rsidRDefault="007B52A2">
      <w:pPr>
        <w:shd w:val="clear" w:color="auto" w:fill="7C173A"/>
        <w:divId w:val="698435579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12. Date of Completion </w:t>
      </w:r>
    </w:p>
    <w:p w14:paraId="74E0F4D0" w14:textId="77777777" w:rsidR="00CA4DB8" w:rsidRDefault="007B52A2">
      <w:pPr>
        <w:divId w:val="228883347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22-Mar-2023 </w:t>
      </w:r>
    </w:p>
    <w:p w14:paraId="751CBDA1" w14:textId="77777777" w:rsidR="00CA4DB8" w:rsidRDefault="007B52A2">
      <w:pPr>
        <w:shd w:val="clear" w:color="auto" w:fill="7C173A"/>
        <w:divId w:val="1391612846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 xml:space="preserve">13. Place </w:t>
      </w:r>
      <w:proofErr w:type="gramStart"/>
      <w:r>
        <w:rPr>
          <w:rFonts w:ascii="Verdana" w:eastAsia="Times New Roman" w:hAnsi="Verdana"/>
          <w:b/>
          <w:bCs/>
          <w:sz w:val="22"/>
          <w:szCs w:val="22"/>
        </w:rPr>
        <w:t>Of</w:t>
      </w:r>
      <w:proofErr w:type="gramEnd"/>
      <w:r>
        <w:rPr>
          <w:rFonts w:ascii="Verdana" w:eastAsia="Times New Roman" w:hAnsi="Verdana"/>
          <w:b/>
          <w:bCs/>
          <w:sz w:val="22"/>
          <w:szCs w:val="22"/>
        </w:rPr>
        <w:t xml:space="preserve"> Completion </w:t>
      </w:r>
    </w:p>
    <w:p w14:paraId="6AA3C33F" w14:textId="77777777" w:rsidR="00CA4DB8" w:rsidRDefault="007B52A2">
      <w:pPr>
        <w:divId w:val="1743479896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33 Holborn, London, EC1N 2HT </w:t>
      </w:r>
    </w:p>
    <w:sectPr w:rsidR="00CA4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A2"/>
    <w:rsid w:val="001657B8"/>
    <w:rsid w:val="007B52A2"/>
    <w:rsid w:val="00A63FD5"/>
    <w:rsid w:val="00C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8EC83"/>
  <w15:chartTrackingRefBased/>
  <w15:docId w15:val="{48D4AA15-26C4-4229-AD9B-55E460D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78667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555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932130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3112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32571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716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203784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923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497064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601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828834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3617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12487359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637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66218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624">
                  <w:marLeft w:val="30"/>
                  <w:marRight w:val="0"/>
                  <w:marTop w:val="75"/>
                  <w:marBottom w:val="15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05705092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3980">
                  <w:marLeft w:val="30"/>
                  <w:marRight w:val="0"/>
                  <w:marTop w:val="75"/>
                  <w:marBottom w:val="15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57732202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7617">
                  <w:marLeft w:val="30"/>
                  <w:marRight w:val="0"/>
                  <w:marTop w:val="75"/>
                  <w:marBottom w:val="15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  <w:div w:id="541014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013">
          <w:marLeft w:val="195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  <w:div w:id="1845977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934">
          <w:marLeft w:val="195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  <w:div w:id="1304583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09">
          <w:marLeft w:val="30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  <w:div w:id="17914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19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583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1752696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280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1704667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775">
              <w:marLeft w:val="195"/>
              <w:marRight w:val="0"/>
              <w:marTop w:val="75"/>
              <w:marBottom w:val="15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54687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890">
          <w:marLeft w:val="195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  <w:div w:id="69843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47">
          <w:marLeft w:val="195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  <w:div w:id="1391612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896">
          <w:marLeft w:val="195"/>
          <w:marRight w:val="0"/>
          <w:marTop w:val="75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9DE925A45A418539CE4BD3456ACF" ma:contentTypeVersion="15" ma:contentTypeDescription="Create a new document." ma:contentTypeScope="" ma:versionID="8be8827d430207447fade6afb0a33c7d">
  <xsd:schema xmlns:xsd="http://www.w3.org/2001/XMLSchema" xmlns:xs="http://www.w3.org/2001/XMLSchema" xmlns:p="http://schemas.microsoft.com/office/2006/metadata/properties" xmlns:ns3="41286d3e-175d-467f-9450-cf3dd670f826" xmlns:ns4="26c120bf-be08-4556-b8ed-9ef4871e568e" targetNamespace="http://schemas.microsoft.com/office/2006/metadata/properties" ma:root="true" ma:fieldsID="fe1ca50a1bd8546020a197f6ec5b4602" ns3:_="" ns4:_="">
    <xsd:import namespace="41286d3e-175d-467f-9450-cf3dd670f826"/>
    <xsd:import namespace="26c120bf-be08-4556-b8ed-9ef4871e5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d3e-175d-467f-9450-cf3dd670f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20bf-be08-4556-b8ed-9ef4871e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c120bf-be08-4556-b8ed-9ef4871e568e" xsi:nil="true"/>
  </documentManagement>
</p:properties>
</file>

<file path=customXml/itemProps1.xml><?xml version="1.0" encoding="utf-8"?>
<ds:datastoreItem xmlns:ds="http://schemas.openxmlformats.org/officeDocument/2006/customXml" ds:itemID="{2DF31F44-F0DB-42D2-8F36-98CD9033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6d3e-175d-467f-9450-cf3dd670f826"/>
    <ds:schemaRef ds:uri="26c120bf-be08-4556-b8ed-9ef4871e5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9E28E-CB48-4496-A9F9-8A338E428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7A879-F965-43EA-B9C0-70ECF288EADB}">
  <ds:schemaRefs>
    <ds:schemaRef ds:uri="http://www.w3.org/XML/1998/namespace"/>
    <ds:schemaRef ds:uri="41286d3e-175d-467f-9450-cf3dd670f826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26c120bf-be08-4556-b8ed-9ef4871e568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2725</Characters>
  <Application>Microsoft Office Word</Application>
  <DocSecurity>0</DocSecurity>
  <Lines>209</Lines>
  <Paragraphs>107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Dobson</dc:creator>
  <cp:keywords/>
  <dc:description/>
  <cp:lastModifiedBy>Aimee Brookes</cp:lastModifiedBy>
  <cp:revision>2</cp:revision>
  <dcterms:created xsi:type="dcterms:W3CDTF">2023-03-22T16:14:00Z</dcterms:created>
  <dcterms:modified xsi:type="dcterms:W3CDTF">2023-03-22T16:14:00Z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1fa665-5a7a-4c6b-b38d-b23dce6742ad_Enabled">
    <vt:lpwstr>true</vt:lpwstr>
  </property>
  <property fmtid="{D5CDD505-2E9C-101B-9397-08002B2CF9AE}" pid="3" name="MSIP_Label_731fa665-5a7a-4c6b-b38d-b23dce6742ad_SetDate">
    <vt:lpwstr>2023-03-22T12:56:40Z</vt:lpwstr>
  </property>
  <property fmtid="{D5CDD505-2E9C-101B-9397-08002B2CF9AE}" pid="4" name="MSIP_Label_731fa665-5a7a-4c6b-b38d-b23dce6742ad_Method">
    <vt:lpwstr>Standard</vt:lpwstr>
  </property>
  <property fmtid="{D5CDD505-2E9C-101B-9397-08002B2CF9AE}" pid="5" name="MSIP_Label_731fa665-5a7a-4c6b-b38d-b23dce6742ad_Name">
    <vt:lpwstr>General</vt:lpwstr>
  </property>
  <property fmtid="{D5CDD505-2E9C-101B-9397-08002B2CF9AE}" pid="6" name="MSIP_Label_731fa665-5a7a-4c6b-b38d-b23dce6742ad_SiteId">
    <vt:lpwstr>3447f699-4a9b-42dd-83b2-6b292b344549</vt:lpwstr>
  </property>
  <property fmtid="{D5CDD505-2E9C-101B-9397-08002B2CF9AE}" pid="7" name="MSIP_Label_731fa665-5a7a-4c6b-b38d-b23dce6742ad_ActionId">
    <vt:lpwstr>70afb5c9-27c4-4234-ac3a-f49050e7f920</vt:lpwstr>
  </property>
  <property fmtid="{D5CDD505-2E9C-101B-9397-08002B2CF9AE}" pid="8" name="MSIP_Label_731fa665-5a7a-4c6b-b38d-b23dce6742ad_ContentBits">
    <vt:lpwstr>0</vt:lpwstr>
  </property>
  <property fmtid="{D5CDD505-2E9C-101B-9397-08002B2CF9AE}" pid="9" name="ContentTypeId">
    <vt:lpwstr>0x0101007DD69DE925A45A418539CE4BD3456ACF</vt:lpwstr>
  </property>
</Properties>
</file>